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9" w:rsidRDefault="001C2CB9" w:rsidP="001C2C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“Grandma </w:t>
      </w:r>
      <w:proofErr w:type="spellStart"/>
      <w:r>
        <w:rPr>
          <w:color w:val="000000"/>
          <w:sz w:val="27"/>
          <w:szCs w:val="27"/>
        </w:rPr>
        <w:t>Gittel’s</w:t>
      </w:r>
      <w:proofErr w:type="spellEnd"/>
      <w:r>
        <w:rPr>
          <w:color w:val="000000"/>
          <w:sz w:val="27"/>
          <w:szCs w:val="27"/>
        </w:rPr>
        <w:t xml:space="preserve"> Favorite Cupcake Recipe”</w:t>
      </w:r>
    </w:p>
    <w:p w:rsidR="001C2CB9" w:rsidRDefault="001C2CB9" w:rsidP="001C2C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chart lists the ingredients for cupcakes. The amounts that are needed to make a </w:t>
      </w:r>
      <w:r>
        <w:rPr>
          <w:color w:val="000000"/>
          <w:sz w:val="27"/>
          <w:szCs w:val="27"/>
        </w:rPr>
        <w:t>sic</w:t>
      </w:r>
      <w:r>
        <w:rPr>
          <w:color w:val="000000"/>
          <w:sz w:val="27"/>
          <w:szCs w:val="27"/>
        </w:rPr>
        <w:t xml:space="preserve"> cupcakes a</w:t>
      </w:r>
      <w:r>
        <w:rPr>
          <w:color w:val="000000"/>
          <w:sz w:val="27"/>
          <w:szCs w:val="27"/>
        </w:rPr>
        <w:t>re provided in the table. For more</w:t>
      </w:r>
      <w:r>
        <w:rPr>
          <w:color w:val="000000"/>
          <w:sz w:val="27"/>
          <w:szCs w:val="27"/>
        </w:rPr>
        <w:t xml:space="preserve"> cupcakes, however, you will need to adjust the recipe. Fill in the amounts of each ingredient that will be needed to make</w:t>
      </w:r>
      <w:r>
        <w:rPr>
          <w:color w:val="000000"/>
          <w:sz w:val="27"/>
          <w:szCs w:val="27"/>
        </w:rPr>
        <w:t xml:space="preserve"> 12 and</w:t>
      </w:r>
      <w:r>
        <w:rPr>
          <w:color w:val="000000"/>
          <w:sz w:val="27"/>
          <w:szCs w:val="27"/>
        </w:rPr>
        <w:t xml:space="preserve"> 24 cupcakes</w:t>
      </w:r>
      <w:r>
        <w:rPr>
          <w:color w:val="000000"/>
          <w:sz w:val="27"/>
          <w:szCs w:val="27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2CB9" w:rsidTr="001C2CB9">
        <w:tc>
          <w:tcPr>
            <w:tcW w:w="2394" w:type="dxa"/>
          </w:tcPr>
          <w:p w:rsidR="001C2CB9" w:rsidRPr="001C2CB9" w:rsidRDefault="001C2CB9" w:rsidP="001C2CB9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1C2CB9">
              <w:rPr>
                <w:b/>
                <w:color w:val="000000"/>
                <w:sz w:val="27"/>
                <w:szCs w:val="27"/>
              </w:rPr>
              <w:t>Ingredients</w:t>
            </w:r>
          </w:p>
        </w:tc>
        <w:tc>
          <w:tcPr>
            <w:tcW w:w="2394" w:type="dxa"/>
          </w:tcPr>
          <w:p w:rsidR="001C2CB9" w:rsidRPr="001C2CB9" w:rsidRDefault="001C2CB9" w:rsidP="001C2CB9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1C2CB9">
              <w:rPr>
                <w:b/>
                <w:color w:val="000000"/>
                <w:sz w:val="27"/>
                <w:szCs w:val="27"/>
              </w:rPr>
              <w:t>6 cupcakes</w:t>
            </w:r>
          </w:p>
        </w:tc>
        <w:tc>
          <w:tcPr>
            <w:tcW w:w="2394" w:type="dxa"/>
          </w:tcPr>
          <w:p w:rsidR="001C2CB9" w:rsidRPr="001C2CB9" w:rsidRDefault="001C2CB9" w:rsidP="001C2CB9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1C2CB9">
              <w:rPr>
                <w:b/>
                <w:color w:val="000000"/>
                <w:sz w:val="27"/>
                <w:szCs w:val="27"/>
              </w:rPr>
              <w:t>12 cupcakes</w:t>
            </w:r>
          </w:p>
        </w:tc>
        <w:tc>
          <w:tcPr>
            <w:tcW w:w="2394" w:type="dxa"/>
          </w:tcPr>
          <w:p w:rsidR="001C2CB9" w:rsidRPr="001C2CB9" w:rsidRDefault="001C2CB9" w:rsidP="001C2CB9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1C2CB9">
              <w:rPr>
                <w:b/>
                <w:color w:val="000000"/>
                <w:sz w:val="27"/>
                <w:szCs w:val="27"/>
              </w:rPr>
              <w:t>24 cupcakes</w:t>
            </w:r>
          </w:p>
        </w:tc>
      </w:tr>
      <w:tr w:rsidR="001C2CB9" w:rsidTr="001C2CB9">
        <w:trPr>
          <w:trHeight w:val="530"/>
        </w:trPr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White flour</w:t>
            </w:r>
          </w:p>
          <w:p w:rsidR="001C2CB9" w:rsidRP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P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cup</w:t>
            </w:r>
          </w:p>
        </w:tc>
        <w:tc>
          <w:tcPr>
            <w:tcW w:w="2394" w:type="dxa"/>
          </w:tcPr>
          <w:p w:rsidR="001C2CB9" w:rsidRPr="001C2CB9" w:rsidRDefault="001C2CB9" w:rsidP="001C2CB9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Pr="001C2CB9" w:rsidRDefault="001C2CB9" w:rsidP="001C2CB9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1C2CB9" w:rsidTr="001C2CB9">
        <w:trPr>
          <w:trHeight w:val="530"/>
        </w:trPr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Sugar</w:t>
            </w:r>
          </w:p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¾ cup</w:t>
            </w: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CB9" w:rsidTr="001C2CB9">
        <w:trPr>
          <w:trHeight w:val="530"/>
        </w:trPr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Baking Powder</w:t>
            </w:r>
          </w:p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¼ cup</w:t>
            </w: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CB9" w:rsidTr="001C2CB9">
        <w:trPr>
          <w:trHeight w:val="440"/>
        </w:trPr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Salt</w:t>
            </w:r>
          </w:p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½ tsp</w:t>
            </w: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CB9" w:rsidTr="001C2CB9"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Butter or margarine</w:t>
            </w:r>
          </w:p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1/6 cup </w:t>
            </w: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CB9" w:rsidTr="001C2CB9"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Milk</w:t>
            </w:r>
          </w:p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1/3 cup</w:t>
            </w: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CB9" w:rsidTr="001C2CB9"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Vanilla</w:t>
            </w:r>
          </w:p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½ tsp</w:t>
            </w: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CB9" w:rsidTr="001C2CB9"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Semi-Sweet </w:t>
            </w:r>
          </w:p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Chocolate Bar</w:t>
            </w: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1/3 bar</w:t>
            </w: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</w:tcPr>
          <w:p w:rsidR="001C2CB9" w:rsidRDefault="001C2CB9" w:rsidP="001C2CB9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1C2CB9" w:rsidRDefault="001C2CB9" w:rsidP="001C2CB9">
      <w:pPr>
        <w:pStyle w:val="NormalWeb"/>
        <w:rPr>
          <w:color w:val="000000"/>
          <w:sz w:val="27"/>
          <w:szCs w:val="27"/>
        </w:rPr>
      </w:pPr>
    </w:p>
    <w:p w:rsidR="00796011" w:rsidRDefault="001C2CB9"/>
    <w:sectPr w:rsidR="0079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9"/>
    <w:rsid w:val="001C2CB9"/>
    <w:rsid w:val="00213704"/>
    <w:rsid w:val="004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Montano</dc:creator>
  <cp:lastModifiedBy>Kayla Montano</cp:lastModifiedBy>
  <cp:revision>1</cp:revision>
  <dcterms:created xsi:type="dcterms:W3CDTF">2020-03-18T19:45:00Z</dcterms:created>
  <dcterms:modified xsi:type="dcterms:W3CDTF">2020-03-18T19:51:00Z</dcterms:modified>
</cp:coreProperties>
</file>